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167ECB">
      <w:pPr>
        <w:spacing w:line="480" w:lineRule="auto"/>
        <w:rPr>
          <w:rFonts w:ascii="Times New Roman" w:hAnsi="Times New Roman" w:cs="Times New Roman"/>
          <w:b/>
          <w:sz w:val="24"/>
          <w:szCs w:val="24"/>
        </w:rPr>
      </w:pPr>
    </w:p>
    <w:p w:rsidR="00351B33" w:rsidRDefault="00351B33" w:rsidP="00351B33">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Behaviors and Lifestyles Related to Harris County</w:t>
      </w:r>
    </w:p>
    <w:p w:rsidR="00351B33" w:rsidRDefault="00351B33" w:rsidP="00351B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1B33" w:rsidRDefault="00351B33" w:rsidP="00351B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1B33" w:rsidRDefault="00351B33" w:rsidP="00351B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51B33" w:rsidRDefault="00351B33" w:rsidP="00351B33">
      <w:pPr>
        <w:spacing w:line="480" w:lineRule="auto"/>
        <w:jc w:val="center"/>
        <w:rPr>
          <w:rFonts w:ascii="Times New Roman" w:hAnsi="Times New Roman" w:cs="Times New Roman"/>
          <w:sz w:val="24"/>
          <w:szCs w:val="24"/>
        </w:rPr>
      </w:pPr>
    </w:p>
    <w:p w:rsidR="00351B33" w:rsidRDefault="00351B33" w:rsidP="00351B33">
      <w:pPr>
        <w:spacing w:line="480" w:lineRule="auto"/>
        <w:jc w:val="center"/>
        <w:rPr>
          <w:rFonts w:ascii="Times New Roman" w:hAnsi="Times New Roman" w:cs="Times New Roman"/>
          <w:sz w:val="24"/>
          <w:szCs w:val="24"/>
        </w:rPr>
      </w:pPr>
    </w:p>
    <w:p w:rsidR="00351B33" w:rsidRDefault="00351B33" w:rsidP="00351B33">
      <w:pPr>
        <w:spacing w:line="480" w:lineRule="auto"/>
        <w:jc w:val="center"/>
        <w:rPr>
          <w:rFonts w:ascii="Times New Roman" w:hAnsi="Times New Roman" w:cs="Times New Roman"/>
          <w:sz w:val="24"/>
          <w:szCs w:val="24"/>
        </w:rPr>
      </w:pPr>
    </w:p>
    <w:p w:rsidR="00351B33" w:rsidRDefault="00351B33" w:rsidP="00167ECB">
      <w:pPr>
        <w:spacing w:line="480" w:lineRule="auto"/>
        <w:rPr>
          <w:rFonts w:ascii="Times New Roman" w:hAnsi="Times New Roman" w:cs="Times New Roman"/>
          <w:sz w:val="24"/>
          <w:szCs w:val="24"/>
        </w:rPr>
      </w:pPr>
    </w:p>
    <w:p w:rsidR="00370E29" w:rsidRPr="00167ECB" w:rsidRDefault="00370E29" w:rsidP="00167ECB">
      <w:pPr>
        <w:spacing w:line="480" w:lineRule="auto"/>
        <w:rPr>
          <w:rFonts w:ascii="Times New Roman" w:hAnsi="Times New Roman" w:cs="Times New Roman"/>
          <w:b/>
          <w:sz w:val="24"/>
          <w:szCs w:val="24"/>
        </w:rPr>
      </w:pPr>
      <w:r w:rsidRPr="00167ECB">
        <w:rPr>
          <w:rFonts w:ascii="Times New Roman" w:hAnsi="Times New Roman" w:cs="Times New Roman"/>
          <w:b/>
          <w:sz w:val="24"/>
          <w:szCs w:val="24"/>
        </w:rPr>
        <w:lastRenderedPageBreak/>
        <w:t>1.    Physical activities</w:t>
      </w:r>
    </w:p>
    <w:p w:rsidR="001B381C"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Physical activity is a lifestyle choice that has one of the greatest impacts on health. The benefits of physical activity include fitness and weight control.  These two benefits help in decreasing the risk of chronic diseases. The residents of Harris County face barriers such as high temperatures and reclining layout when engaging in physical activities. The Center for Disease Control’s (CDC) Healthy People 2020 acknowledged that environmental barriers discouraged many residents in the county from engaging in physical activities. (Statistics)</w:t>
      </w:r>
    </w:p>
    <w:p w:rsidR="00370E29"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Obese children are most likely to remain obese as adults.  It is therefore important for communities to increase opportunities for children to participate in physical activities. In Harris County, much effort is being put in school physical education.</w:t>
      </w:r>
      <w:r w:rsidR="00793458" w:rsidRPr="00167ECB">
        <w:rPr>
          <w:rFonts w:ascii="Times New Roman" w:hAnsi="Times New Roman" w:cs="Times New Roman"/>
          <w:sz w:val="24"/>
          <w:szCs w:val="24"/>
        </w:rPr>
        <w:t xml:space="preserve"> The county emphasizes that regular physical activities for both the young and old contribute to improved muscular fitness, cardiorespiratory, bone health, body composition and reduced symptoms of depression.</w:t>
      </w:r>
      <w:r w:rsidR="00351B33">
        <w:rPr>
          <w:rFonts w:ascii="Times New Roman" w:hAnsi="Times New Roman" w:cs="Times New Roman"/>
          <w:sz w:val="24"/>
          <w:szCs w:val="24"/>
        </w:rPr>
        <w:t xml:space="preserve"> </w:t>
      </w:r>
    </w:p>
    <w:p w:rsidR="001B381C" w:rsidRDefault="001B381C" w:rsidP="00167ECB">
      <w:pPr>
        <w:spacing w:line="480" w:lineRule="auto"/>
        <w:rPr>
          <w:rFonts w:ascii="Times New Roman" w:hAnsi="Times New Roman" w:cs="Times New Roman"/>
          <w:sz w:val="24"/>
          <w:szCs w:val="24"/>
        </w:rPr>
      </w:pPr>
      <w:r>
        <w:rPr>
          <w:rFonts w:ascii="Times New Roman" w:hAnsi="Times New Roman" w:cs="Times New Roman"/>
          <w:sz w:val="24"/>
          <w:szCs w:val="24"/>
        </w:rPr>
        <w:t xml:space="preserve">   Several policy strategies have been endorsed by some organizations such as Health Living Matters to promote opportunities for adequate, appropriate and safe physical activities for all children in Harris County. Such strategies include creating safe playgrounds for children, increase physical education in middle school to include moderate to vigorous activity and encourage age-appropriate outdoor playtime.</w:t>
      </w:r>
    </w:p>
    <w:p w:rsidR="00370E29" w:rsidRPr="00167ECB" w:rsidRDefault="00370E29" w:rsidP="00167ECB">
      <w:pPr>
        <w:spacing w:line="480" w:lineRule="auto"/>
        <w:rPr>
          <w:rFonts w:ascii="Times New Roman" w:hAnsi="Times New Roman" w:cs="Times New Roman"/>
          <w:b/>
          <w:sz w:val="24"/>
          <w:szCs w:val="24"/>
        </w:rPr>
      </w:pPr>
      <w:r w:rsidRPr="00167ECB">
        <w:rPr>
          <w:rFonts w:ascii="Times New Roman" w:hAnsi="Times New Roman" w:cs="Times New Roman"/>
          <w:b/>
          <w:sz w:val="24"/>
          <w:szCs w:val="24"/>
        </w:rPr>
        <w:t>2.    Healthy eating and food quality</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To reduce the risk of health conditions such as some cancers, type 2 diabetes, and heart diseases, one should consume nutrient-dense, healthy foods. Many adults and children in Harris County do not meet the recommendations for fruit and vegetable.</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lastRenderedPageBreak/>
        <w:t xml:space="preserve">    According to the 2010 Dietary Guidelines for Americans, the required consumption of vegetables and fruits should be between 5 and 13 servings.</w:t>
      </w:r>
      <w:sdt>
        <w:sdtPr>
          <w:rPr>
            <w:rFonts w:ascii="Times New Roman" w:hAnsi="Times New Roman" w:cs="Times New Roman"/>
            <w:sz w:val="24"/>
            <w:szCs w:val="24"/>
          </w:rPr>
          <w:id w:val="894546761"/>
          <w:citation/>
        </w:sdtPr>
        <w:sdtEndPr/>
        <w:sdtContent>
          <w:r w:rsidR="006D5BC0" w:rsidRPr="00167ECB">
            <w:rPr>
              <w:rFonts w:ascii="Times New Roman" w:hAnsi="Times New Roman" w:cs="Times New Roman"/>
              <w:sz w:val="24"/>
              <w:szCs w:val="24"/>
            </w:rPr>
            <w:fldChar w:fldCharType="begin"/>
          </w:r>
          <w:r w:rsidR="00901EEC" w:rsidRPr="00167ECB">
            <w:rPr>
              <w:rFonts w:ascii="Times New Roman" w:hAnsi="Times New Roman" w:cs="Times New Roman"/>
              <w:sz w:val="24"/>
              <w:szCs w:val="24"/>
            </w:rPr>
            <w:instrText xml:space="preserve">CITATION USD10 \l 1033 </w:instrText>
          </w:r>
          <w:r w:rsidR="006D5BC0" w:rsidRPr="00167ECB">
            <w:rPr>
              <w:rFonts w:ascii="Times New Roman" w:hAnsi="Times New Roman" w:cs="Times New Roman"/>
              <w:sz w:val="24"/>
              <w:szCs w:val="24"/>
            </w:rPr>
            <w:fldChar w:fldCharType="separate"/>
          </w:r>
          <w:r w:rsidR="00167ECB" w:rsidRPr="00167ECB">
            <w:rPr>
              <w:rFonts w:ascii="Times New Roman" w:hAnsi="Times New Roman" w:cs="Times New Roman"/>
              <w:noProof/>
              <w:sz w:val="24"/>
              <w:szCs w:val="24"/>
            </w:rPr>
            <w:t xml:space="preserve"> (Human, 2010)</w:t>
          </w:r>
          <w:r w:rsidR="006D5BC0" w:rsidRPr="00167ECB">
            <w:rPr>
              <w:rFonts w:ascii="Times New Roman" w:hAnsi="Times New Roman" w:cs="Times New Roman"/>
              <w:sz w:val="24"/>
              <w:szCs w:val="24"/>
            </w:rPr>
            <w:fldChar w:fldCharType="end"/>
          </w:r>
        </w:sdtContent>
      </w:sdt>
      <w:r w:rsidRPr="00167ECB">
        <w:rPr>
          <w:rFonts w:ascii="Times New Roman" w:hAnsi="Times New Roman" w:cs="Times New Roman"/>
          <w:sz w:val="24"/>
          <w:szCs w:val="24"/>
        </w:rPr>
        <w:t xml:space="preserve"> However, the number of calories consumed daily, level of activity and weight of an individual also determine the level of consumption required. Refined grains, fats and oils are what make up most of the bulk of calories. Cost, convenience, availability limit the access to nutritious foods.</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Harris County experiences economic disparities since more than 500,000 people across the county are still receiving federal food assistance.</w:t>
      </w:r>
      <w:sdt>
        <w:sdtPr>
          <w:rPr>
            <w:rFonts w:ascii="Times New Roman" w:hAnsi="Times New Roman" w:cs="Times New Roman"/>
            <w:sz w:val="24"/>
            <w:szCs w:val="24"/>
          </w:rPr>
          <w:id w:val="432564723"/>
          <w:citation/>
        </w:sdtPr>
        <w:sdtEndPr/>
        <w:sdtContent>
          <w:r w:rsidR="0080079E" w:rsidRPr="00167ECB">
            <w:rPr>
              <w:rFonts w:ascii="Times New Roman" w:hAnsi="Times New Roman" w:cs="Times New Roman"/>
              <w:sz w:val="24"/>
              <w:szCs w:val="24"/>
            </w:rPr>
            <w:fldChar w:fldCharType="begin"/>
          </w:r>
          <w:r w:rsidR="00901EEC" w:rsidRPr="00167ECB">
            <w:rPr>
              <w:rFonts w:ascii="Times New Roman" w:hAnsi="Times New Roman" w:cs="Times New Roman"/>
              <w:sz w:val="24"/>
              <w:szCs w:val="24"/>
            </w:rPr>
            <w:instrText xml:space="preserve">CITATION Hea17 \l 1033 </w:instrText>
          </w:r>
          <w:r w:rsidR="0080079E" w:rsidRPr="00167ECB">
            <w:rPr>
              <w:rFonts w:ascii="Times New Roman" w:hAnsi="Times New Roman" w:cs="Times New Roman"/>
              <w:sz w:val="24"/>
              <w:szCs w:val="24"/>
            </w:rPr>
            <w:fldChar w:fldCharType="separate"/>
          </w:r>
          <w:r w:rsidR="00167ECB" w:rsidRPr="00167ECB">
            <w:rPr>
              <w:rFonts w:ascii="Times New Roman" w:hAnsi="Times New Roman" w:cs="Times New Roman"/>
              <w:noProof/>
              <w:sz w:val="24"/>
              <w:szCs w:val="24"/>
            </w:rPr>
            <w:t xml:space="preserve"> (Services, 2017)</w:t>
          </w:r>
          <w:r w:rsidR="0080079E" w:rsidRPr="00167ECB">
            <w:rPr>
              <w:rFonts w:ascii="Times New Roman" w:hAnsi="Times New Roman" w:cs="Times New Roman"/>
              <w:sz w:val="24"/>
              <w:szCs w:val="24"/>
            </w:rPr>
            <w:fldChar w:fldCharType="end"/>
          </w:r>
        </w:sdtContent>
      </w:sdt>
      <w:r w:rsidRPr="00167ECB">
        <w:rPr>
          <w:rFonts w:ascii="Times New Roman" w:hAnsi="Times New Roman" w:cs="Times New Roman"/>
          <w:sz w:val="24"/>
          <w:szCs w:val="24"/>
        </w:rPr>
        <w:t xml:space="preserve"> Food insecurity is an issue that has resulted in poor health among adults and children in the county. Changes in the U.S. Department of Agriculture’s (USDA) Women, Infant, and Children (WIC) have seen an increase in access to vegetables, fruits, and other healthy foods. However, additional education on resources and nutrition is necessary for bolstering positive behavior change in food choices.</w:t>
      </w:r>
    </w:p>
    <w:p w:rsidR="00370E29" w:rsidRPr="00167ECB" w:rsidRDefault="00370E29" w:rsidP="00167ECB">
      <w:pPr>
        <w:spacing w:line="480" w:lineRule="auto"/>
        <w:rPr>
          <w:rFonts w:ascii="Times New Roman" w:hAnsi="Times New Roman" w:cs="Times New Roman"/>
          <w:b/>
          <w:sz w:val="24"/>
          <w:szCs w:val="24"/>
        </w:rPr>
      </w:pPr>
      <w:r w:rsidRPr="00167ECB">
        <w:rPr>
          <w:rFonts w:ascii="Times New Roman" w:hAnsi="Times New Roman" w:cs="Times New Roman"/>
          <w:b/>
          <w:sz w:val="24"/>
          <w:szCs w:val="24"/>
        </w:rPr>
        <w:t>3.    Substance Abuse</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Smoking contributes to significant financial and health problems in the US. The Centers for Disease Control reports 1 in 5 deaths </w:t>
      </w:r>
      <w:r w:rsidR="003021E7" w:rsidRPr="00167ECB">
        <w:rPr>
          <w:rFonts w:ascii="Times New Roman" w:hAnsi="Times New Roman" w:cs="Times New Roman"/>
          <w:sz w:val="24"/>
          <w:szCs w:val="24"/>
        </w:rPr>
        <w:t>because</w:t>
      </w:r>
      <w:r w:rsidRPr="00167ECB">
        <w:rPr>
          <w:rFonts w:ascii="Times New Roman" w:hAnsi="Times New Roman" w:cs="Times New Roman"/>
          <w:sz w:val="24"/>
          <w:szCs w:val="24"/>
        </w:rPr>
        <w:t xml:space="preserve"> of active and passive smoking. In Harris County, about 17% of adults are smokers. </w:t>
      </w:r>
      <w:sdt>
        <w:sdtPr>
          <w:rPr>
            <w:rFonts w:ascii="Times New Roman" w:hAnsi="Times New Roman" w:cs="Times New Roman"/>
            <w:sz w:val="24"/>
            <w:szCs w:val="24"/>
          </w:rPr>
          <w:id w:val="-1692911420"/>
          <w:citation/>
        </w:sdtPr>
        <w:sdtEndPr/>
        <w:sdtContent>
          <w:r w:rsidR="00637EA0" w:rsidRPr="00167ECB">
            <w:rPr>
              <w:rFonts w:ascii="Times New Roman" w:hAnsi="Times New Roman" w:cs="Times New Roman"/>
              <w:sz w:val="24"/>
              <w:szCs w:val="24"/>
            </w:rPr>
            <w:fldChar w:fldCharType="begin"/>
          </w:r>
          <w:r w:rsidR="00637EA0" w:rsidRPr="00167ECB">
            <w:rPr>
              <w:rFonts w:ascii="Times New Roman" w:hAnsi="Times New Roman" w:cs="Times New Roman"/>
              <w:sz w:val="24"/>
              <w:szCs w:val="24"/>
            </w:rPr>
            <w:instrText xml:space="preserve"> CITATION Cen16 \l 1033 </w:instrText>
          </w:r>
          <w:r w:rsidR="00637EA0" w:rsidRPr="00167ECB">
            <w:rPr>
              <w:rFonts w:ascii="Times New Roman" w:hAnsi="Times New Roman" w:cs="Times New Roman"/>
              <w:sz w:val="24"/>
              <w:szCs w:val="24"/>
            </w:rPr>
            <w:fldChar w:fldCharType="separate"/>
          </w:r>
          <w:r w:rsidR="00167ECB" w:rsidRPr="00167ECB">
            <w:rPr>
              <w:rFonts w:ascii="Times New Roman" w:hAnsi="Times New Roman" w:cs="Times New Roman"/>
              <w:noProof/>
              <w:sz w:val="24"/>
              <w:szCs w:val="24"/>
            </w:rPr>
            <w:t>(Prevention, 2016)</w:t>
          </w:r>
          <w:r w:rsidR="00637EA0" w:rsidRPr="00167ECB">
            <w:rPr>
              <w:rFonts w:ascii="Times New Roman" w:hAnsi="Times New Roman" w:cs="Times New Roman"/>
              <w:sz w:val="24"/>
              <w:szCs w:val="24"/>
            </w:rPr>
            <w:fldChar w:fldCharType="end"/>
          </w:r>
        </w:sdtContent>
      </w:sdt>
      <w:r w:rsidRPr="00167ECB">
        <w:rPr>
          <w:rFonts w:ascii="Times New Roman" w:hAnsi="Times New Roman" w:cs="Times New Roman"/>
          <w:sz w:val="24"/>
          <w:szCs w:val="24"/>
        </w:rPr>
        <w:t>Early intervention and education on the effects of cigarette smoking are particularly important in making early preventions due to the difficulty of smoking cessation.</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Alcohol abuse is the most common among adults and even teenagers. It is associated with medical complications such as cardiovascular disease and liver cirrhosis. It also has negative impacts on the mental well-being of an individual as well as the safety of the community. Binge drinking is widely practiced in Harris County. Almost a quarter of hig</w:t>
      </w:r>
      <w:r w:rsidR="00481F10">
        <w:rPr>
          <w:rFonts w:ascii="Times New Roman" w:hAnsi="Times New Roman" w:cs="Times New Roman"/>
          <w:sz w:val="24"/>
          <w:szCs w:val="24"/>
        </w:rPr>
        <w:t xml:space="preserve">h school students binge drink. </w:t>
      </w:r>
      <w:r w:rsidRPr="00167ECB">
        <w:rPr>
          <w:rFonts w:ascii="Times New Roman" w:hAnsi="Times New Roman" w:cs="Times New Roman"/>
          <w:sz w:val="24"/>
          <w:szCs w:val="24"/>
        </w:rPr>
        <w:t xml:space="preserve">Over the last two decades, there have been several cases of unintentional drug overdose </w:t>
      </w:r>
      <w:r w:rsidRPr="00167ECB">
        <w:rPr>
          <w:rFonts w:ascii="Times New Roman" w:hAnsi="Times New Roman" w:cs="Times New Roman"/>
          <w:sz w:val="24"/>
          <w:szCs w:val="24"/>
        </w:rPr>
        <w:lastRenderedPageBreak/>
        <w:t>deaths as well as an increased number of alcohol-impaired driving fatalities. Therefore, it is crucial for the county to have a focused education on the risks related to substance abuse.</w:t>
      </w:r>
    </w:p>
    <w:p w:rsidR="00370E29" w:rsidRPr="00167ECB" w:rsidRDefault="00370E29" w:rsidP="00167ECB">
      <w:pPr>
        <w:spacing w:line="480" w:lineRule="auto"/>
        <w:rPr>
          <w:rFonts w:ascii="Times New Roman" w:hAnsi="Times New Roman" w:cs="Times New Roman"/>
          <w:b/>
          <w:sz w:val="24"/>
          <w:szCs w:val="24"/>
        </w:rPr>
      </w:pPr>
      <w:r w:rsidRPr="00167ECB">
        <w:rPr>
          <w:rFonts w:ascii="Times New Roman" w:hAnsi="Times New Roman" w:cs="Times New Roman"/>
          <w:b/>
          <w:sz w:val="24"/>
          <w:szCs w:val="24"/>
        </w:rPr>
        <w:t>4.    Sexual Activity</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In 2012, there were approximately 1.4 million national cases of chlamydia reported to the Center for Disease Control. This was the largest number of cases ever reported. Young people between the ages of 15 and 24 are the largest group affected by STDs.  Reckless sexual activities could result to complicated teen pregnancy, low birth weight, and lifelong diseases, which are untreatable.</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In Harr</w:t>
      </w:r>
      <w:r w:rsidR="003F518E" w:rsidRPr="00167ECB">
        <w:rPr>
          <w:rFonts w:ascii="Times New Roman" w:hAnsi="Times New Roman" w:cs="Times New Roman"/>
          <w:sz w:val="24"/>
          <w:szCs w:val="24"/>
        </w:rPr>
        <w:t xml:space="preserve">is </w:t>
      </w:r>
      <w:r w:rsidRPr="00167ECB">
        <w:rPr>
          <w:rFonts w:ascii="Times New Roman" w:hAnsi="Times New Roman" w:cs="Times New Roman"/>
          <w:sz w:val="24"/>
          <w:szCs w:val="24"/>
        </w:rPr>
        <w:t>County Chlamydia is the most common STD. Rates continue to remain high for the cases of gonorrhea among females between 15 and 19 even though the rates of such infection have decreased among young adults. The cases of syphilis have also increased among adolescents and young adults who are mostly male.</w:t>
      </w:r>
      <w:sdt>
        <w:sdtPr>
          <w:rPr>
            <w:rFonts w:ascii="Times New Roman" w:hAnsi="Times New Roman" w:cs="Times New Roman"/>
            <w:sz w:val="24"/>
            <w:szCs w:val="24"/>
          </w:rPr>
          <w:id w:val="-1356260100"/>
          <w:citation/>
        </w:sdtPr>
        <w:sdtEndPr/>
        <w:sdtContent>
          <w:r w:rsidR="003F518E" w:rsidRPr="00167ECB">
            <w:rPr>
              <w:rFonts w:ascii="Times New Roman" w:hAnsi="Times New Roman" w:cs="Times New Roman"/>
              <w:sz w:val="24"/>
              <w:szCs w:val="24"/>
            </w:rPr>
            <w:fldChar w:fldCharType="begin"/>
          </w:r>
          <w:r w:rsidR="003F518E" w:rsidRPr="00167ECB">
            <w:rPr>
              <w:rFonts w:ascii="Times New Roman" w:hAnsi="Times New Roman" w:cs="Times New Roman"/>
              <w:sz w:val="24"/>
              <w:szCs w:val="24"/>
            </w:rPr>
            <w:instrText xml:space="preserve"> CITATION Tex18 \l 1033 </w:instrText>
          </w:r>
          <w:r w:rsidR="003F518E" w:rsidRPr="00167ECB">
            <w:rPr>
              <w:rFonts w:ascii="Times New Roman" w:hAnsi="Times New Roman" w:cs="Times New Roman"/>
              <w:sz w:val="24"/>
              <w:szCs w:val="24"/>
            </w:rPr>
            <w:fldChar w:fldCharType="separate"/>
          </w:r>
          <w:r w:rsidR="00167ECB" w:rsidRPr="00167ECB">
            <w:rPr>
              <w:rFonts w:ascii="Times New Roman" w:hAnsi="Times New Roman" w:cs="Times New Roman"/>
              <w:noProof/>
              <w:sz w:val="24"/>
              <w:szCs w:val="24"/>
            </w:rPr>
            <w:t xml:space="preserve"> (Texas Department of State Health Services)</w:t>
          </w:r>
          <w:r w:rsidR="003F518E" w:rsidRPr="00167ECB">
            <w:rPr>
              <w:rFonts w:ascii="Times New Roman" w:hAnsi="Times New Roman" w:cs="Times New Roman"/>
              <w:sz w:val="24"/>
              <w:szCs w:val="24"/>
            </w:rPr>
            <w:fldChar w:fldCharType="end"/>
          </w:r>
        </w:sdtContent>
      </w:sdt>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According to Houston Youth Behavior report, a high percentage of high school students engaged in sexual activities and most do not use condom or birth control pills. In addition to that, 25 percent of students in Harris County claimed they did not receive any education on HIV/AIDS. According to the 2012 Houston School Health Profiles, 89 percent of high schools incorporated health education in the curriculum. However, only about 56 percent of them taught key topics on condom use in the required course.</w:t>
      </w:r>
    </w:p>
    <w:p w:rsidR="00370E29" w:rsidRPr="00167ECB" w:rsidRDefault="00370E29" w:rsidP="00167ECB">
      <w:pPr>
        <w:spacing w:line="480" w:lineRule="auto"/>
        <w:rPr>
          <w:rFonts w:ascii="Times New Roman" w:hAnsi="Times New Roman" w:cs="Times New Roman"/>
          <w:sz w:val="24"/>
          <w:szCs w:val="24"/>
        </w:rPr>
      </w:pPr>
      <w:r w:rsidRPr="00167ECB">
        <w:rPr>
          <w:rFonts w:ascii="Times New Roman" w:hAnsi="Times New Roman" w:cs="Times New Roman"/>
          <w:sz w:val="24"/>
          <w:szCs w:val="24"/>
        </w:rPr>
        <w:t xml:space="preserve">    Harris County should increase the percentage of education teachers who receive professional education on pregnancy and HIV prevention.  Comprehensive health services, policies, and promotion of condom use and contraceptives will aid in the decrease o</w:t>
      </w:r>
      <w:r w:rsidR="0069321B">
        <w:rPr>
          <w:rFonts w:ascii="Times New Roman" w:hAnsi="Times New Roman" w:cs="Times New Roman"/>
          <w:sz w:val="24"/>
          <w:szCs w:val="24"/>
        </w:rPr>
        <w:t>f STDs prevalence in the county.</w:t>
      </w:r>
      <w:bookmarkStart w:id="0" w:name="_GoBack"/>
      <w:bookmarkEnd w:id="0"/>
    </w:p>
    <w:sdt>
      <w:sdtPr>
        <w:rPr>
          <w:rFonts w:ascii="Times New Roman" w:eastAsiaTheme="minorHAnsi" w:hAnsi="Times New Roman" w:cs="Times New Roman"/>
          <w:b w:val="0"/>
          <w:bCs w:val="0"/>
          <w:color w:val="auto"/>
          <w:sz w:val="24"/>
          <w:szCs w:val="24"/>
          <w:lang w:eastAsia="en-US"/>
        </w:rPr>
        <w:id w:val="-972759147"/>
        <w:docPartObj>
          <w:docPartGallery w:val="Bibliographies"/>
          <w:docPartUnique/>
        </w:docPartObj>
      </w:sdtPr>
      <w:sdtEndPr/>
      <w:sdtContent>
        <w:p w:rsidR="00032FDB" w:rsidRPr="00167ECB" w:rsidRDefault="00032FDB" w:rsidP="00167ECB">
          <w:pPr>
            <w:pStyle w:val="Heading1"/>
            <w:spacing w:line="480" w:lineRule="auto"/>
            <w:jc w:val="center"/>
            <w:rPr>
              <w:rFonts w:ascii="Times New Roman" w:hAnsi="Times New Roman" w:cs="Times New Roman"/>
              <w:color w:val="auto"/>
              <w:sz w:val="24"/>
              <w:szCs w:val="24"/>
            </w:rPr>
          </w:pPr>
          <w:r w:rsidRPr="00167ECB">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167ECB" w:rsidRPr="00167ECB" w:rsidRDefault="00032FDB" w:rsidP="00167ECB">
              <w:pPr>
                <w:pStyle w:val="Bibliography"/>
                <w:spacing w:line="480" w:lineRule="auto"/>
                <w:ind w:left="720" w:hanging="720"/>
                <w:rPr>
                  <w:rFonts w:ascii="Times New Roman" w:hAnsi="Times New Roman" w:cs="Times New Roman"/>
                  <w:noProof/>
                  <w:sz w:val="24"/>
                  <w:szCs w:val="24"/>
                </w:rPr>
              </w:pPr>
              <w:r w:rsidRPr="00167ECB">
                <w:rPr>
                  <w:rFonts w:ascii="Times New Roman" w:hAnsi="Times New Roman" w:cs="Times New Roman"/>
                  <w:sz w:val="24"/>
                  <w:szCs w:val="24"/>
                </w:rPr>
                <w:fldChar w:fldCharType="begin"/>
              </w:r>
              <w:r w:rsidRPr="00167ECB">
                <w:rPr>
                  <w:rFonts w:ascii="Times New Roman" w:hAnsi="Times New Roman" w:cs="Times New Roman"/>
                  <w:sz w:val="24"/>
                  <w:szCs w:val="24"/>
                </w:rPr>
                <w:instrText xml:space="preserve"> BIBLIOGRAPHY </w:instrText>
              </w:r>
              <w:r w:rsidRPr="00167ECB">
                <w:rPr>
                  <w:rFonts w:ascii="Times New Roman" w:hAnsi="Times New Roman" w:cs="Times New Roman"/>
                  <w:sz w:val="24"/>
                  <w:szCs w:val="24"/>
                </w:rPr>
                <w:fldChar w:fldCharType="separate"/>
              </w:r>
              <w:r w:rsidR="00167ECB" w:rsidRPr="00167ECB">
                <w:rPr>
                  <w:rFonts w:ascii="Times New Roman" w:hAnsi="Times New Roman" w:cs="Times New Roman"/>
                  <w:noProof/>
                  <w:sz w:val="24"/>
                  <w:szCs w:val="24"/>
                </w:rPr>
                <w:t xml:space="preserve">Human, U. D. (2010). </w:t>
              </w:r>
              <w:r w:rsidR="00167ECB" w:rsidRPr="00167ECB">
                <w:rPr>
                  <w:rFonts w:ascii="Times New Roman" w:hAnsi="Times New Roman" w:cs="Times New Roman"/>
                  <w:i/>
                  <w:iCs/>
                  <w:noProof/>
                  <w:sz w:val="24"/>
                  <w:szCs w:val="24"/>
                </w:rPr>
                <w:t>Dietary Guidelines.</w:t>
              </w:r>
              <w:r w:rsidR="00167ECB" w:rsidRPr="00167ECB">
                <w:rPr>
                  <w:rFonts w:ascii="Times New Roman" w:hAnsi="Times New Roman" w:cs="Times New Roman"/>
                  <w:noProof/>
                  <w:sz w:val="24"/>
                  <w:szCs w:val="24"/>
                </w:rPr>
                <w:t xml:space="preserve"> Retrieved May 3, 2018, from Dietary Guidelines for Americans: https://health.gov/dietaryguidelines/2010/</w:t>
              </w:r>
            </w:p>
            <w:p w:rsidR="00167ECB" w:rsidRPr="00167ECB" w:rsidRDefault="00167ECB" w:rsidP="00167ECB">
              <w:pPr>
                <w:pStyle w:val="Bibliography"/>
                <w:spacing w:line="480" w:lineRule="auto"/>
                <w:ind w:left="720" w:hanging="720"/>
                <w:rPr>
                  <w:rFonts w:ascii="Times New Roman" w:hAnsi="Times New Roman" w:cs="Times New Roman"/>
                  <w:noProof/>
                  <w:sz w:val="24"/>
                  <w:szCs w:val="24"/>
                </w:rPr>
              </w:pPr>
              <w:r w:rsidRPr="00167ECB">
                <w:rPr>
                  <w:rFonts w:ascii="Times New Roman" w:hAnsi="Times New Roman" w:cs="Times New Roman"/>
                  <w:noProof/>
                  <w:sz w:val="24"/>
                  <w:szCs w:val="24"/>
                </w:rPr>
                <w:t xml:space="preserve">Prevention, C. f. (2016). </w:t>
              </w:r>
              <w:r w:rsidRPr="00167ECB">
                <w:rPr>
                  <w:rFonts w:ascii="Times New Roman" w:hAnsi="Times New Roman" w:cs="Times New Roman"/>
                  <w:i/>
                  <w:iCs/>
                  <w:noProof/>
                  <w:sz w:val="24"/>
                  <w:szCs w:val="24"/>
                </w:rPr>
                <w:t>Smoking and Tobacco use</w:t>
              </w:r>
              <w:r w:rsidRPr="00167ECB">
                <w:rPr>
                  <w:rFonts w:ascii="Times New Roman" w:hAnsi="Times New Roman" w:cs="Times New Roman"/>
                  <w:noProof/>
                  <w:sz w:val="24"/>
                  <w:szCs w:val="24"/>
                </w:rPr>
                <w:t>. Retrieved May 3, 2018, from Centers for Disease Control and Prevention (CDC): http://www.cdc.gov/tobacco/data_statistics/</w:t>
              </w:r>
            </w:p>
            <w:p w:rsidR="00167ECB" w:rsidRPr="00167ECB" w:rsidRDefault="00167ECB" w:rsidP="00167ECB">
              <w:pPr>
                <w:pStyle w:val="Bibliography"/>
                <w:spacing w:line="480" w:lineRule="auto"/>
                <w:ind w:left="720" w:hanging="720"/>
                <w:rPr>
                  <w:rFonts w:ascii="Times New Roman" w:hAnsi="Times New Roman" w:cs="Times New Roman"/>
                  <w:noProof/>
                  <w:sz w:val="24"/>
                  <w:szCs w:val="24"/>
                </w:rPr>
              </w:pPr>
              <w:r w:rsidRPr="00167ECB">
                <w:rPr>
                  <w:rFonts w:ascii="Times New Roman" w:hAnsi="Times New Roman" w:cs="Times New Roman"/>
                  <w:noProof/>
                  <w:sz w:val="24"/>
                  <w:szCs w:val="24"/>
                </w:rPr>
                <w:t xml:space="preserve">Services, T. H. (2017, September 19). </w:t>
              </w:r>
              <w:r w:rsidRPr="00167ECB">
                <w:rPr>
                  <w:rFonts w:ascii="Times New Roman" w:hAnsi="Times New Roman" w:cs="Times New Roman"/>
                  <w:i/>
                  <w:iCs/>
                  <w:noProof/>
                  <w:sz w:val="24"/>
                  <w:szCs w:val="24"/>
                </w:rPr>
                <w:t>Texas Announces Food Assistance for Harris County</w:t>
              </w:r>
              <w:r w:rsidRPr="00167ECB">
                <w:rPr>
                  <w:rFonts w:ascii="Times New Roman" w:hAnsi="Times New Roman" w:cs="Times New Roman"/>
                  <w:noProof/>
                  <w:sz w:val="24"/>
                  <w:szCs w:val="24"/>
                </w:rPr>
                <w:t>. Retrieved May 3, 2018, from Texas Health and Human Services: https://hhs.texas.gov/about-hhs/communications-events/news-releases/2017/09/texas-announces-food-assistance-harris-county</w:t>
              </w:r>
            </w:p>
            <w:p w:rsidR="00167ECB" w:rsidRPr="00167ECB" w:rsidRDefault="00167ECB" w:rsidP="00167ECB">
              <w:pPr>
                <w:pStyle w:val="Bibliography"/>
                <w:spacing w:line="480" w:lineRule="auto"/>
                <w:ind w:left="720" w:hanging="720"/>
                <w:rPr>
                  <w:rFonts w:ascii="Times New Roman" w:hAnsi="Times New Roman" w:cs="Times New Roman"/>
                  <w:noProof/>
                  <w:sz w:val="24"/>
                  <w:szCs w:val="24"/>
                </w:rPr>
              </w:pPr>
              <w:r w:rsidRPr="00167ECB">
                <w:rPr>
                  <w:rFonts w:ascii="Times New Roman" w:hAnsi="Times New Roman" w:cs="Times New Roman"/>
                  <w:noProof/>
                  <w:sz w:val="24"/>
                  <w:szCs w:val="24"/>
                </w:rPr>
                <w:t xml:space="preserve">Statistics, C. f. (n.d.). </w:t>
              </w:r>
              <w:r w:rsidRPr="00167ECB">
                <w:rPr>
                  <w:rFonts w:ascii="Times New Roman" w:hAnsi="Times New Roman" w:cs="Times New Roman"/>
                  <w:i/>
                  <w:iCs/>
                  <w:noProof/>
                  <w:sz w:val="24"/>
                  <w:szCs w:val="24"/>
                </w:rPr>
                <w:t>Behavioral risk factor surveillance system selected metropolitan/metropolitan area risk trends</w:t>
              </w:r>
              <w:r w:rsidRPr="00167ECB">
                <w:rPr>
                  <w:rFonts w:ascii="Times New Roman" w:hAnsi="Times New Roman" w:cs="Times New Roman"/>
                  <w:noProof/>
                  <w:sz w:val="24"/>
                  <w:szCs w:val="24"/>
                </w:rPr>
                <w:t xml:space="preserve">. Retrieved from Centers for Disease Control and Prevention National Center for Health Statistics: http://www.cdc.gov/ brfss/smart/ </w:t>
              </w:r>
            </w:p>
            <w:p w:rsidR="00167ECB" w:rsidRPr="00167ECB" w:rsidRDefault="00167ECB" w:rsidP="00167ECB">
              <w:pPr>
                <w:pStyle w:val="Bibliography"/>
                <w:spacing w:line="480" w:lineRule="auto"/>
                <w:ind w:left="720" w:hanging="720"/>
                <w:rPr>
                  <w:rFonts w:ascii="Times New Roman" w:hAnsi="Times New Roman" w:cs="Times New Roman"/>
                  <w:noProof/>
                  <w:sz w:val="24"/>
                  <w:szCs w:val="24"/>
                </w:rPr>
              </w:pPr>
              <w:r w:rsidRPr="00167ECB">
                <w:rPr>
                  <w:rFonts w:ascii="Times New Roman" w:hAnsi="Times New Roman" w:cs="Times New Roman"/>
                  <w:i/>
                  <w:iCs/>
                  <w:noProof/>
                  <w:sz w:val="24"/>
                  <w:szCs w:val="24"/>
                </w:rPr>
                <w:t>Texas Department of State Health Services.</w:t>
              </w:r>
              <w:r w:rsidRPr="00167ECB">
                <w:rPr>
                  <w:rFonts w:ascii="Times New Roman" w:hAnsi="Times New Roman" w:cs="Times New Roman"/>
                  <w:noProof/>
                  <w:sz w:val="24"/>
                  <w:szCs w:val="24"/>
                </w:rPr>
                <w:t xml:space="preserve"> (n.d.). Retrieved May 3, 2018, from Reports: https://www.dshs.texas.gov/hivstd/reports/</w:t>
              </w:r>
            </w:p>
            <w:p w:rsidR="00032FDB" w:rsidRPr="00167ECB" w:rsidRDefault="00032FDB" w:rsidP="00167ECB">
              <w:pPr>
                <w:spacing w:line="480" w:lineRule="auto"/>
                <w:rPr>
                  <w:rFonts w:ascii="Times New Roman" w:hAnsi="Times New Roman" w:cs="Times New Roman"/>
                  <w:sz w:val="24"/>
                  <w:szCs w:val="24"/>
                </w:rPr>
              </w:pPr>
              <w:r w:rsidRPr="00167ECB">
                <w:rPr>
                  <w:rFonts w:ascii="Times New Roman" w:hAnsi="Times New Roman" w:cs="Times New Roman"/>
                  <w:b/>
                  <w:bCs/>
                  <w:noProof/>
                  <w:sz w:val="24"/>
                  <w:szCs w:val="24"/>
                </w:rPr>
                <w:fldChar w:fldCharType="end"/>
              </w:r>
            </w:p>
          </w:sdtContent>
        </w:sdt>
      </w:sdtContent>
    </w:sdt>
    <w:p w:rsidR="00232792" w:rsidRPr="00167ECB" w:rsidRDefault="00232792" w:rsidP="00167ECB">
      <w:pPr>
        <w:spacing w:line="480" w:lineRule="auto"/>
        <w:rPr>
          <w:rFonts w:ascii="Times New Roman" w:hAnsi="Times New Roman" w:cs="Times New Roman"/>
          <w:sz w:val="24"/>
          <w:szCs w:val="24"/>
        </w:rPr>
      </w:pPr>
    </w:p>
    <w:sectPr w:rsidR="00232792" w:rsidRPr="00167ECB" w:rsidSect="00351B33">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4B9" w:rsidRDefault="000404B9" w:rsidP="00351B33">
      <w:pPr>
        <w:spacing w:after="0" w:line="240" w:lineRule="auto"/>
      </w:pPr>
      <w:r>
        <w:separator/>
      </w:r>
    </w:p>
  </w:endnote>
  <w:endnote w:type="continuationSeparator" w:id="0">
    <w:p w:rsidR="000404B9" w:rsidRDefault="000404B9" w:rsidP="00351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4B9" w:rsidRDefault="000404B9" w:rsidP="00351B33">
      <w:pPr>
        <w:spacing w:after="0" w:line="240" w:lineRule="auto"/>
      </w:pPr>
      <w:r>
        <w:separator/>
      </w:r>
    </w:p>
  </w:footnote>
  <w:footnote w:type="continuationSeparator" w:id="0">
    <w:p w:rsidR="000404B9" w:rsidRDefault="000404B9" w:rsidP="00351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B33" w:rsidRPr="00351B33" w:rsidRDefault="00351B33" w:rsidP="00351B33">
    <w:pPr>
      <w:pStyle w:val="Header"/>
      <w:rPr>
        <w:rFonts w:ascii="Times New Roman" w:hAnsi="Times New Roman" w:cs="Times New Roman"/>
      </w:rPr>
    </w:pPr>
    <w:r w:rsidRPr="00351B33">
      <w:rPr>
        <w:rFonts w:ascii="Times New Roman" w:hAnsi="Times New Roman" w:cs="Times New Roman"/>
      </w:rPr>
      <w:t>Running head; BEHAVIORS AND LIFESTYLES RELATED TO HARRIS COUNTY</w:t>
    </w:r>
    <w:r w:rsidRPr="00351B33">
      <w:rPr>
        <w:rFonts w:ascii="Times New Roman" w:hAnsi="Times New Roman" w:cs="Times New Roman"/>
      </w:rPr>
      <w:tab/>
    </w:r>
    <w:r w:rsidRPr="00351B33">
      <w:rPr>
        <w:rFonts w:ascii="Times New Roman" w:hAnsi="Times New Roman" w:cs="Times New Roman"/>
      </w:rPr>
      <w:tab/>
    </w:r>
    <w:sdt>
      <w:sdtPr>
        <w:rPr>
          <w:rFonts w:ascii="Times New Roman" w:hAnsi="Times New Roman" w:cs="Times New Roman"/>
        </w:rPr>
        <w:id w:val="-2052761911"/>
        <w:docPartObj>
          <w:docPartGallery w:val="Page Numbers (Top of Page)"/>
          <w:docPartUnique/>
        </w:docPartObj>
      </w:sdtPr>
      <w:sdtEndPr>
        <w:rPr>
          <w:noProof/>
        </w:rPr>
      </w:sdtEndPr>
      <w:sdtContent>
        <w:r w:rsidRPr="00351B33">
          <w:rPr>
            <w:rFonts w:ascii="Times New Roman" w:hAnsi="Times New Roman" w:cs="Times New Roman"/>
          </w:rPr>
          <w:fldChar w:fldCharType="begin"/>
        </w:r>
        <w:r w:rsidRPr="00351B33">
          <w:rPr>
            <w:rFonts w:ascii="Times New Roman" w:hAnsi="Times New Roman" w:cs="Times New Roman"/>
          </w:rPr>
          <w:instrText xml:space="preserve"> PAGE   \* MERGEFORMAT </w:instrText>
        </w:r>
        <w:r w:rsidRPr="00351B33">
          <w:rPr>
            <w:rFonts w:ascii="Times New Roman" w:hAnsi="Times New Roman" w:cs="Times New Roman"/>
          </w:rPr>
          <w:fldChar w:fldCharType="separate"/>
        </w:r>
        <w:r w:rsidR="0069321B">
          <w:rPr>
            <w:rFonts w:ascii="Times New Roman" w:hAnsi="Times New Roman" w:cs="Times New Roman"/>
            <w:noProof/>
          </w:rPr>
          <w:t>1</w:t>
        </w:r>
        <w:r w:rsidRPr="00351B33">
          <w:rPr>
            <w:rFonts w:ascii="Times New Roman" w:hAnsi="Times New Roman" w:cs="Times New Roman"/>
            <w:noProof/>
          </w:rPr>
          <w:fldChar w:fldCharType="end"/>
        </w:r>
      </w:sdtContent>
    </w:sdt>
  </w:p>
  <w:p w:rsidR="00351B33" w:rsidRDefault="00351B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E4161"/>
    <w:multiLevelType w:val="hybridMultilevel"/>
    <w:tmpl w:val="0B08A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743"/>
    <w:rsid w:val="00032FDB"/>
    <w:rsid w:val="000404B9"/>
    <w:rsid w:val="00067DFB"/>
    <w:rsid w:val="000948D3"/>
    <w:rsid w:val="000C42E4"/>
    <w:rsid w:val="0011419D"/>
    <w:rsid w:val="00137615"/>
    <w:rsid w:val="00140939"/>
    <w:rsid w:val="00157D65"/>
    <w:rsid w:val="00167ECB"/>
    <w:rsid w:val="00193822"/>
    <w:rsid w:val="00197987"/>
    <w:rsid w:val="001B381C"/>
    <w:rsid w:val="00232792"/>
    <w:rsid w:val="002377B5"/>
    <w:rsid w:val="00243A23"/>
    <w:rsid w:val="0024599E"/>
    <w:rsid w:val="00271EAB"/>
    <w:rsid w:val="002A7C1D"/>
    <w:rsid w:val="002D54E1"/>
    <w:rsid w:val="002F646B"/>
    <w:rsid w:val="003021E7"/>
    <w:rsid w:val="00306F6A"/>
    <w:rsid w:val="00351B33"/>
    <w:rsid w:val="00370E29"/>
    <w:rsid w:val="003F518E"/>
    <w:rsid w:val="00413925"/>
    <w:rsid w:val="004537DC"/>
    <w:rsid w:val="00466E07"/>
    <w:rsid w:val="00481F10"/>
    <w:rsid w:val="004E6B8E"/>
    <w:rsid w:val="004F3857"/>
    <w:rsid w:val="005212C5"/>
    <w:rsid w:val="00533C9F"/>
    <w:rsid w:val="0057723F"/>
    <w:rsid w:val="00594C82"/>
    <w:rsid w:val="00616A24"/>
    <w:rsid w:val="006221AD"/>
    <w:rsid w:val="00637EA0"/>
    <w:rsid w:val="0069321B"/>
    <w:rsid w:val="006D5BC0"/>
    <w:rsid w:val="006E7ECC"/>
    <w:rsid w:val="00714C41"/>
    <w:rsid w:val="00793458"/>
    <w:rsid w:val="007E5B26"/>
    <w:rsid w:val="0080079E"/>
    <w:rsid w:val="00801266"/>
    <w:rsid w:val="00877EF6"/>
    <w:rsid w:val="008D5C80"/>
    <w:rsid w:val="008F530C"/>
    <w:rsid w:val="00901EEC"/>
    <w:rsid w:val="00941FD0"/>
    <w:rsid w:val="009728AC"/>
    <w:rsid w:val="00990E8D"/>
    <w:rsid w:val="00A32986"/>
    <w:rsid w:val="00A42125"/>
    <w:rsid w:val="00A60F8D"/>
    <w:rsid w:val="00A717B4"/>
    <w:rsid w:val="00A71DFA"/>
    <w:rsid w:val="00A86379"/>
    <w:rsid w:val="00AC1FF3"/>
    <w:rsid w:val="00AF574E"/>
    <w:rsid w:val="00B674A3"/>
    <w:rsid w:val="00B9297B"/>
    <w:rsid w:val="00C354C4"/>
    <w:rsid w:val="00C70C58"/>
    <w:rsid w:val="00CA7DD4"/>
    <w:rsid w:val="00D16BCB"/>
    <w:rsid w:val="00D64FA4"/>
    <w:rsid w:val="00DD6743"/>
    <w:rsid w:val="00E3508D"/>
    <w:rsid w:val="00F32D29"/>
    <w:rsid w:val="00FB015F"/>
    <w:rsid w:val="00FB207E"/>
    <w:rsid w:val="00FD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C36FA0-5A02-4744-82D6-C1EB3E205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2FD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ECC"/>
    <w:pPr>
      <w:ind w:left="720"/>
      <w:contextualSpacing/>
    </w:pPr>
  </w:style>
  <w:style w:type="paragraph" w:styleId="BalloonText">
    <w:name w:val="Balloon Text"/>
    <w:basedOn w:val="Normal"/>
    <w:link w:val="BalloonTextChar"/>
    <w:uiPriority w:val="99"/>
    <w:semiHidden/>
    <w:unhideWhenUsed/>
    <w:rsid w:val="00941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FD0"/>
    <w:rPr>
      <w:rFonts w:ascii="Tahoma" w:hAnsi="Tahoma" w:cs="Tahoma"/>
      <w:sz w:val="16"/>
      <w:szCs w:val="16"/>
    </w:rPr>
  </w:style>
  <w:style w:type="character" w:customStyle="1" w:styleId="Heading1Char">
    <w:name w:val="Heading 1 Char"/>
    <w:basedOn w:val="DefaultParagraphFont"/>
    <w:link w:val="Heading1"/>
    <w:uiPriority w:val="9"/>
    <w:rsid w:val="00032FD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32FDB"/>
  </w:style>
  <w:style w:type="paragraph" w:styleId="Header">
    <w:name w:val="header"/>
    <w:basedOn w:val="Normal"/>
    <w:link w:val="HeaderChar"/>
    <w:uiPriority w:val="99"/>
    <w:unhideWhenUsed/>
    <w:rsid w:val="00351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B33"/>
  </w:style>
  <w:style w:type="paragraph" w:styleId="Footer">
    <w:name w:val="footer"/>
    <w:basedOn w:val="Normal"/>
    <w:link w:val="FooterChar"/>
    <w:uiPriority w:val="99"/>
    <w:unhideWhenUsed/>
    <w:rsid w:val="00351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Beh</b:Tag>
    <b:SourceType>InternetSite</b:SourceType>
    <b:Guid>{A95F8ED8-64A7-4523-A46D-D725A4F0EF1E}</b:Guid>
    <b:Title>Behavioral risk factor surveillance system selected metropolitan/metropolitan area risk trends</b:Title>
    <b:InternetSiteTitle>Centers for Disease Control and Prevention National Center for Health Statistics</b:InternetSiteTitle>
    <b:Author>
      <b:Author>
        <b:NameList>
          <b:Person>
            <b:Last>Statistics</b:Last>
            <b:First>Centers</b:First>
            <b:Middle>for Disease Control and Prevention National Center for Health</b:Middle>
          </b:Person>
        </b:NameList>
      </b:Author>
    </b:Author>
    <b:URL>http://www.cdc.gov/ brfss/smart/ </b:URL>
    <b:RefOrder>5</b:RefOrder>
  </b:Source>
  <b:Source>
    <b:Tag>USD10</b:Tag>
    <b:SourceType>DocumentFromInternetSite</b:SourceType>
    <b:Guid>{712A4AC8-1EDE-47EF-9100-65B68AB6C135}</b:Guid>
    <b:Title>Dietary Guidelines</b:Title>
    <b:Year>2010</b:Year>
    <b:Publisher>U.S. Government Printing Office</b:Publisher>
    <b:City>Washington, DC</b:City>
    <b:Author>
      <b:Author>
        <b:NameList>
          <b:Person>
            <b:Last>Human</b:Last>
            <b:First>U.S.</b:First>
            <b:Middle>Department of Agriculture and U.S. Department of Health and</b:Middle>
          </b:Person>
        </b:NameList>
      </b:Author>
    </b:Author>
    <b:InternetSiteTitle>Dietary Guidelines for Americans</b:InternetSiteTitle>
    <b:YearAccessed>2018</b:YearAccessed>
    <b:MonthAccessed>May</b:MonthAccessed>
    <b:DayAccessed>3</b:DayAccessed>
    <b:URL>https://health.gov/dietaryguidelines/2010/</b:URL>
    <b:RefOrder>1</b:RefOrder>
  </b:Source>
  <b:Source>
    <b:Tag>Hea17</b:Tag>
    <b:SourceType>InternetSite</b:SourceType>
    <b:Guid>{DF3B5867-9F29-49A0-8961-DBF427F06C83}</b:Guid>
    <b:Title>Texas Announces Food Assistance for Harris County</b:Title>
    <b:Year>2017</b:Year>
    <b:Publisher>Texas Government</b:Publisher>
    <b:City>Texas</b:City>
    <b:Author>
      <b:Author>
        <b:NameList>
          <b:Person>
            <b:Last>Services</b:Last>
            <b:First>Texas</b:First>
            <b:Middle>Health and Human</b:Middle>
          </b:Person>
        </b:NameList>
      </b:Author>
    </b:Author>
    <b:InternetSiteTitle>Texas Health and Human Services</b:InternetSiteTitle>
    <b:Month>September</b:Month>
    <b:Day>19</b:Day>
    <b:YearAccessed>2018</b:YearAccessed>
    <b:MonthAccessed>May</b:MonthAccessed>
    <b:DayAccessed>3</b:DayAccessed>
    <b:URL>https://hhs.texas.gov/about-hhs/communications-events/news-releases/2017/09/texas-announces-food-assistance-harris-county</b:URL>
    <b:RefOrder>2</b:RefOrder>
  </b:Source>
  <b:Source>
    <b:Tag>Cen16</b:Tag>
    <b:SourceType>InternetSite</b:SourceType>
    <b:Guid>{0E0C273E-FAF8-418D-803D-A6061F02087E}</b:Guid>
    <b:Author>
      <b:Author>
        <b:NameList>
          <b:Person>
            <b:Last>Prevention</b:Last>
            <b:First>Centers</b:First>
            <b:Middle>for Disease Control and</b:Middle>
          </b:Person>
        </b:NameList>
      </b:Author>
    </b:Author>
    <b:Title>Smoking and Tobacco use</b:Title>
    <b:InternetSiteTitle>Centers for Disease Control and Prevention (CDC)</b:InternetSiteTitle>
    <b:Year>2016</b:Year>
    <b:YearAccessed>2018</b:YearAccessed>
    <b:MonthAccessed>May</b:MonthAccessed>
    <b:DayAccessed>3</b:DayAccessed>
    <b:URL> http://www.cdc.gov/tobacco/data_statistics/</b:URL>
    <b:RefOrder>3</b:RefOrder>
  </b:Source>
  <b:Source>
    <b:Tag>Tex18</b:Tag>
    <b:SourceType>DocumentFromInternetSite</b:SourceType>
    <b:Guid>{914A58C5-43EA-4C14-B67B-223465EDB9E1}</b:Guid>
    <b:Title>Texas Department of State Health Services</b:Title>
    <b:InternetSiteTitle>Reports</b:InternetSiteTitle>
    <b:Day>2016</b:Day>
    <b:YearAccessed>2018</b:YearAccessed>
    <b:MonthAccessed>May</b:MonthAccessed>
    <b:DayAccessed>3</b:DayAccessed>
    <b:URL>https://www.dshs.texas.gov/hivstd/reports/</b:URL>
    <b:RefOrder>4</b:RefOrder>
  </b:Source>
</b:Sources>
</file>

<file path=customXml/itemProps1.xml><?xml version="1.0" encoding="utf-8"?>
<ds:datastoreItem xmlns:ds="http://schemas.openxmlformats.org/officeDocument/2006/customXml" ds:itemID="{B0142285-3284-442E-BD3D-AF7D90EF0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5</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Reginah Wanjiru</cp:lastModifiedBy>
  <cp:revision>70</cp:revision>
  <dcterms:created xsi:type="dcterms:W3CDTF">2018-05-03T12:52:00Z</dcterms:created>
  <dcterms:modified xsi:type="dcterms:W3CDTF">2018-05-03T20:12:00Z</dcterms:modified>
</cp:coreProperties>
</file>